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6F733B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>
        <w:rPr>
          <w:rFonts w:ascii="Times New Roman" w:hAnsi="Times New Roman"/>
        </w:rPr>
        <w:t xml:space="preserve">Российская Федерация, </w:t>
      </w:r>
      <w:r w:rsidR="00F43D85" w:rsidRPr="00342105">
        <w:rPr>
          <w:rFonts w:ascii="Times New Roman" w:hAnsi="Times New Roman"/>
        </w:rPr>
        <w:t xml:space="preserve">Иркутская область, </w:t>
      </w:r>
      <w:proofErr w:type="spellStart"/>
      <w:r w:rsidR="00F43D85" w:rsidRPr="00342105">
        <w:rPr>
          <w:rFonts w:ascii="Times New Roman" w:hAnsi="Times New Roman"/>
        </w:rPr>
        <w:t>Нижнеилимский</w:t>
      </w:r>
      <w:proofErr w:type="spellEnd"/>
      <w:r w:rsidR="00F43D85" w:rsidRPr="0034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муниципальный </w:t>
      </w:r>
      <w:r w:rsidR="00F43D85" w:rsidRPr="00342105">
        <w:rPr>
          <w:rFonts w:ascii="Times New Roman" w:hAnsi="Times New Roman"/>
        </w:rPr>
        <w:t xml:space="preserve">район, </w:t>
      </w:r>
      <w:proofErr w:type="spellStart"/>
      <w:r>
        <w:rPr>
          <w:rFonts w:ascii="Times New Roman" w:hAnsi="Times New Roman"/>
        </w:rPr>
        <w:t>Железногорское</w:t>
      </w:r>
      <w:proofErr w:type="spellEnd"/>
      <w:r>
        <w:rPr>
          <w:rFonts w:ascii="Times New Roman" w:hAnsi="Times New Roman"/>
        </w:rPr>
        <w:t xml:space="preserve"> городское поселение, </w:t>
      </w:r>
      <w:r w:rsidR="00F43D85" w:rsidRPr="00342105">
        <w:rPr>
          <w:rFonts w:ascii="Times New Roman" w:hAnsi="Times New Roman"/>
        </w:rPr>
        <w:t>г. Железногорск</w:t>
      </w:r>
      <w:r>
        <w:rPr>
          <w:rFonts w:ascii="Times New Roman" w:hAnsi="Times New Roman"/>
        </w:rPr>
        <w:t>-</w:t>
      </w:r>
      <w:bookmarkEnd w:id="0"/>
      <w:r w:rsidR="00995AB1">
        <w:rPr>
          <w:rFonts w:ascii="Times New Roman" w:hAnsi="Times New Roman"/>
        </w:rPr>
        <w:t xml:space="preserve">Илимский, </w:t>
      </w:r>
      <w:r w:rsidR="00995AB1" w:rsidRPr="00342105">
        <w:rPr>
          <w:rFonts w:ascii="Times New Roman" w:hAnsi="Times New Roman"/>
        </w:rPr>
        <w:t>квартал</w:t>
      </w:r>
      <w:r>
        <w:rPr>
          <w:rFonts w:ascii="Times New Roman" w:hAnsi="Times New Roman"/>
        </w:rPr>
        <w:t xml:space="preserve"> 7, </w:t>
      </w:r>
      <w:proofErr w:type="spellStart"/>
      <w:r>
        <w:rPr>
          <w:rFonts w:ascii="Times New Roman" w:hAnsi="Times New Roman"/>
        </w:rPr>
        <w:t>зу</w:t>
      </w:r>
      <w:proofErr w:type="spellEnd"/>
      <w:r>
        <w:rPr>
          <w:rFonts w:ascii="Times New Roman" w:hAnsi="Times New Roman"/>
        </w:rPr>
        <w:t xml:space="preserve"> 20Д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6F733B">
        <w:rPr>
          <w:rFonts w:ascii="Times New Roman" w:hAnsi="Times New Roman" w:cs="Times New Roman"/>
          <w:b/>
          <w:bCs/>
        </w:rPr>
        <w:t>08.08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10</w:t>
      </w:r>
      <w:r w:rsidRPr="00BB64F1">
        <w:rPr>
          <w:rFonts w:ascii="Times New Roman" w:hAnsi="Times New Roman" w:cs="Times New Roman"/>
          <w:b/>
          <w:bCs/>
        </w:rPr>
        <w:t>-</w:t>
      </w:r>
      <w:r w:rsidR="00BB64F1">
        <w:rPr>
          <w:rFonts w:ascii="Times New Roman" w:hAnsi="Times New Roman" w:cs="Times New Roman"/>
          <w:b/>
          <w:bCs/>
        </w:rPr>
        <w:t>0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995AB1" w:rsidRDefault="002F1E7E" w:rsidP="00995AB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995AB1">
        <w:rPr>
          <w:rFonts w:ascii="Times New Roman" w:hAnsi="Times New Roman" w:cs="Times New Roman"/>
          <w:sz w:val="22"/>
          <w:szCs w:val="22"/>
        </w:rPr>
        <w:t>01.07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995AB1">
        <w:rPr>
          <w:rFonts w:ascii="Times New Roman" w:hAnsi="Times New Roman" w:cs="Times New Roman"/>
          <w:color w:val="000000"/>
          <w:sz w:val="22"/>
          <w:szCs w:val="22"/>
        </w:rPr>
        <w:t>401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995AB1" w:rsidRPr="00995AB1" w:rsidRDefault="002F1E7E" w:rsidP="00995AB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95AB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="00995AB1" w:rsidRPr="00995AB1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995AB1" w:rsidRPr="00995AB1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995AB1" w:rsidRPr="00995A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995AB1" w:rsidRPr="00995AB1">
        <w:rPr>
          <w:rFonts w:ascii="Times New Roman" w:hAnsi="Times New Roman"/>
          <w:sz w:val="24"/>
          <w:szCs w:val="24"/>
        </w:rPr>
        <w:t>Железногорское</w:t>
      </w:r>
      <w:proofErr w:type="spellEnd"/>
      <w:r w:rsidR="00995AB1" w:rsidRPr="00995AB1">
        <w:rPr>
          <w:rFonts w:ascii="Times New Roman" w:hAnsi="Times New Roman"/>
          <w:sz w:val="24"/>
          <w:szCs w:val="24"/>
        </w:rPr>
        <w:t xml:space="preserve"> городское поселение, г. Железногорск-Илимский, квартал 7, </w:t>
      </w:r>
      <w:proofErr w:type="spellStart"/>
      <w:r w:rsidR="00995AB1" w:rsidRPr="00995AB1">
        <w:rPr>
          <w:rFonts w:ascii="Times New Roman" w:hAnsi="Times New Roman"/>
          <w:sz w:val="24"/>
          <w:szCs w:val="24"/>
        </w:rPr>
        <w:t>зу</w:t>
      </w:r>
      <w:proofErr w:type="spellEnd"/>
      <w:r w:rsidR="00995AB1" w:rsidRPr="00995AB1">
        <w:rPr>
          <w:rFonts w:ascii="Times New Roman" w:hAnsi="Times New Roman"/>
          <w:sz w:val="24"/>
          <w:szCs w:val="24"/>
        </w:rPr>
        <w:t xml:space="preserve"> 20Д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995AB1">
        <w:rPr>
          <w:rFonts w:ascii="Times New Roman" w:hAnsi="Times New Roman" w:cs="Times New Roman"/>
        </w:rPr>
        <w:t>70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995AB1">
        <w:rPr>
          <w:rFonts w:ascii="Times New Roman" w:hAnsi="Times New Roman" w:cs="Times New Roman"/>
          <w:sz w:val="22"/>
          <w:szCs w:val="22"/>
        </w:rPr>
        <w:t>6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995AB1">
        <w:rPr>
          <w:rFonts w:ascii="Times New Roman" w:hAnsi="Times New Roman" w:cs="Times New Roman"/>
          <w:sz w:val="22"/>
          <w:szCs w:val="22"/>
        </w:rPr>
        <w:t>4957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E34AC0">
        <w:rPr>
          <w:rFonts w:ascii="Times New Roman" w:hAnsi="Times New Roman" w:cs="Times New Roman"/>
          <w:sz w:val="22"/>
          <w:szCs w:val="22"/>
        </w:rPr>
        <w:t>обслуживание автотранспорта</w:t>
      </w:r>
      <w:r w:rsidR="001766D6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E34AC0" w:rsidRPr="00DB180B" w:rsidRDefault="002F1E7E" w:rsidP="001766D6">
      <w:pPr>
        <w:pStyle w:val="10"/>
        <w:jc w:val="both"/>
        <w:rPr>
          <w:rFonts w:ascii="Times New Roman" w:hAnsi="Times New Roman" w:cs="Times New Roman"/>
          <w:color w:val="FF0000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1766D6">
        <w:rPr>
          <w:rFonts w:ascii="Times New Roman" w:hAnsi="Times New Roman"/>
          <w:sz w:val="24"/>
          <w:szCs w:val="24"/>
        </w:rPr>
        <w:t>строительство гаража.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E34AC0">
        <w:rPr>
          <w:rFonts w:ascii="Times New Roman" w:hAnsi="Times New Roman"/>
          <w:sz w:val="22"/>
          <w:szCs w:val="22"/>
        </w:rPr>
        <w:t>7 357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E34AC0">
        <w:rPr>
          <w:rFonts w:ascii="Times New Roman" w:hAnsi="Times New Roman"/>
          <w:sz w:val="22"/>
          <w:szCs w:val="22"/>
        </w:rPr>
        <w:t xml:space="preserve">семь </w:t>
      </w:r>
      <w:r w:rsidR="00B46276">
        <w:rPr>
          <w:rFonts w:ascii="Times New Roman" w:hAnsi="Times New Roman"/>
          <w:sz w:val="22"/>
          <w:szCs w:val="22"/>
        </w:rPr>
        <w:t>тысяч триста пятьдесят семь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 xml:space="preserve">рублей </w:t>
      </w:r>
      <w:r w:rsidR="00B46276">
        <w:rPr>
          <w:rFonts w:ascii="Times New Roman" w:hAnsi="Times New Roman"/>
          <w:sz w:val="22"/>
          <w:szCs w:val="22"/>
        </w:rPr>
        <w:t>67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2"/>
      <w:r w:rsidR="00B46276">
        <w:rPr>
          <w:rFonts w:ascii="Times New Roman" w:hAnsi="Times New Roman"/>
          <w:sz w:val="22"/>
          <w:szCs w:val="22"/>
        </w:rPr>
        <w:t>ек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B46276" w:rsidRDefault="00B46276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</w:p>
    <w:p w:rsidR="001766D6" w:rsidRDefault="001766D6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B46276">
        <w:rPr>
          <w:rFonts w:ascii="Times New Roman" w:hAnsi="Times New Roman"/>
          <w:sz w:val="22"/>
          <w:szCs w:val="22"/>
        </w:rPr>
        <w:t>220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B46276">
        <w:rPr>
          <w:rFonts w:ascii="Times New Roman" w:hAnsi="Times New Roman"/>
          <w:sz w:val="22"/>
          <w:szCs w:val="22"/>
        </w:rPr>
        <w:t>двести двадцать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bookmarkEnd w:id="3"/>
      <w:r w:rsidR="00B46276">
        <w:rPr>
          <w:rFonts w:ascii="Times New Roman" w:hAnsi="Times New Roman"/>
          <w:sz w:val="22"/>
          <w:szCs w:val="22"/>
        </w:rPr>
        <w:t>73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4"/>
      <w:r w:rsidR="00B46276">
        <w:rPr>
          <w:rFonts w:ascii="Times New Roman" w:hAnsi="Times New Roman"/>
          <w:sz w:val="22"/>
          <w:szCs w:val="22"/>
        </w:rPr>
        <w:t>йки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5" w:name="_Hlk88215327"/>
      <w:r w:rsidR="00B46276">
        <w:rPr>
          <w:rFonts w:ascii="Times New Roman" w:hAnsi="Times New Roman"/>
          <w:sz w:val="22"/>
          <w:szCs w:val="22"/>
        </w:rPr>
        <w:t>1471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B46276">
        <w:rPr>
          <w:rFonts w:ascii="Times New Roman" w:hAnsi="Times New Roman"/>
          <w:sz w:val="22"/>
          <w:szCs w:val="22"/>
        </w:rPr>
        <w:t>одна тысяча четыреста семьдесят один</w:t>
      </w:r>
      <w:r w:rsidR="008D35CB" w:rsidRPr="008D35CB">
        <w:rPr>
          <w:rFonts w:ascii="Times New Roman" w:hAnsi="Times New Roman"/>
          <w:sz w:val="22"/>
          <w:szCs w:val="22"/>
        </w:rPr>
        <w:t>) рубл</w:t>
      </w:r>
      <w:r w:rsidR="00B46276">
        <w:rPr>
          <w:rFonts w:ascii="Times New Roman" w:hAnsi="Times New Roman"/>
          <w:sz w:val="22"/>
          <w:szCs w:val="22"/>
        </w:rPr>
        <w:t>ь</w:t>
      </w:r>
      <w:r w:rsidR="008D35CB" w:rsidRPr="008D35CB">
        <w:rPr>
          <w:rFonts w:ascii="Times New Roman" w:hAnsi="Times New Roman"/>
          <w:sz w:val="22"/>
          <w:szCs w:val="22"/>
        </w:rPr>
        <w:t xml:space="preserve"> </w:t>
      </w:r>
      <w:r w:rsidR="00B46276">
        <w:rPr>
          <w:rFonts w:ascii="Times New Roman" w:hAnsi="Times New Roman"/>
          <w:sz w:val="22"/>
          <w:szCs w:val="22"/>
        </w:rPr>
        <w:t>53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B46276">
        <w:rPr>
          <w:rFonts w:ascii="Times New Roman" w:hAnsi="Times New Roman"/>
          <w:sz w:val="22"/>
          <w:szCs w:val="22"/>
        </w:rPr>
        <w:t>йки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B46276">
        <w:rPr>
          <w:rFonts w:ascii="Times New Roman" w:hAnsi="Times New Roman" w:cs="Times New Roman"/>
        </w:rPr>
        <w:t>29.07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B46276">
        <w:rPr>
          <w:rFonts w:ascii="Times New Roman" w:hAnsi="Times New Roman" w:cs="Times New Roman"/>
        </w:rPr>
        <w:t>08.07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1766D6">
        <w:rPr>
          <w:rFonts w:ascii="Times New Roman" w:hAnsi="Times New Roman" w:cs="Times New Roman"/>
        </w:rPr>
        <w:t>03.08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766D6">
        <w:rPr>
          <w:rFonts w:ascii="Times New Roman" w:hAnsi="Times New Roman" w:cs="Times New Roman"/>
          <w:sz w:val="22"/>
          <w:szCs w:val="22"/>
        </w:rPr>
        <w:t>03.08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10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BB64F1" w:rsidRPr="00BB64F1">
        <w:rPr>
          <w:rFonts w:ascii="Times New Roman" w:hAnsi="Times New Roman" w:cs="Times New Roman"/>
          <w:sz w:val="22"/>
          <w:szCs w:val="22"/>
        </w:rPr>
        <w:t>0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1766D6">
        <w:rPr>
          <w:rFonts w:ascii="Times New Roman" w:hAnsi="Times New Roman" w:cs="Times New Roman"/>
          <w:b/>
          <w:bCs/>
          <w:sz w:val="22"/>
          <w:szCs w:val="22"/>
        </w:rPr>
        <w:t>08.08.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F733B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66D6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29BB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52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6F733B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5AB1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7F3A"/>
    <w:rsid w:val="00B343CB"/>
    <w:rsid w:val="00B40881"/>
    <w:rsid w:val="00B46276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34AC0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3072C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6F6DB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168</cp:revision>
  <cp:lastPrinted>2022-07-04T02:25:00Z</cp:lastPrinted>
  <dcterms:created xsi:type="dcterms:W3CDTF">2015-05-21T09:10:00Z</dcterms:created>
  <dcterms:modified xsi:type="dcterms:W3CDTF">2022-07-06T08:29:00Z</dcterms:modified>
</cp:coreProperties>
</file>