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A85A4" w14:textId="2FDBC602" w:rsidR="001342E3" w:rsidRPr="001342E3" w:rsidRDefault="001342E3" w:rsidP="001342E3">
      <w:pPr>
        <w:jc w:val="center"/>
        <w:rPr>
          <w:b/>
        </w:rPr>
      </w:pPr>
      <w:r w:rsidRPr="001342E3">
        <w:rPr>
          <w:b/>
        </w:rPr>
        <w:t xml:space="preserve">Оценка эффективности </w:t>
      </w:r>
      <w:r w:rsidRPr="001342E3">
        <w:rPr>
          <w:b/>
        </w:rPr>
        <w:t>МП «Восстановление мемориальных сооружений и объектов, увековечивающих память погибших при защите Отечества на территории города Железногорска-Илимского на 2020 год»</w:t>
      </w:r>
      <w:r w:rsidRPr="001342E3">
        <w:rPr>
          <w:b/>
        </w:rPr>
        <w:t xml:space="preserve"> за 2020 год</w:t>
      </w:r>
    </w:p>
    <w:p w14:paraId="2B95DCEA" w14:textId="77777777" w:rsidR="001342E3" w:rsidRDefault="001342E3" w:rsidP="001342E3">
      <w:r>
        <w:tab/>
        <w:t>В 2020 году в муниципальном образовании «Железногорск-Илимское городское поселение» с привлечением субсидии было заключено 4 (четыре) муниципальных контракта:</w:t>
      </w:r>
    </w:p>
    <w:p w14:paraId="2F48D75F" w14:textId="77777777" w:rsidR="001342E3" w:rsidRDefault="001342E3" w:rsidP="001342E3">
      <w:r>
        <w:t>1.</w:t>
      </w:r>
      <w:r>
        <w:tab/>
        <w:t>Муниципальный контракт № 01-60 от 23.10 2020 г. (Поставка товара - скамья парковая кованная «Альянс» в количестве 8 шт.) на су</w:t>
      </w:r>
      <w:bookmarkStart w:id="0" w:name="_GoBack"/>
      <w:bookmarkEnd w:id="0"/>
      <w:r>
        <w:t>мму 151 760 рублей;</w:t>
      </w:r>
    </w:p>
    <w:p w14:paraId="187B339A" w14:textId="77777777" w:rsidR="001342E3" w:rsidRDefault="001342E3" w:rsidP="001342E3">
      <w:r>
        <w:t>2.</w:t>
      </w:r>
      <w:r>
        <w:tab/>
        <w:t>Муниципальный контракт № 01-61 от 23.10 2020 г. (Поставка товара – урна металлическая «Альянс Престиж» в количестве 8 шт.) на сумму 61 840 рублей;</w:t>
      </w:r>
    </w:p>
    <w:p w14:paraId="4977577D" w14:textId="77777777" w:rsidR="001342E3" w:rsidRDefault="001342E3" w:rsidP="001342E3">
      <w:r>
        <w:t>3.</w:t>
      </w:r>
      <w:r>
        <w:tab/>
        <w:t>Муниципальный контракт № 01-70 от 15.09.2020 г. (Устройство асфальтобетонного покрытия на мемориале памяти погибших в вооруженных конфликтах) на сумму 595 746,73 рублей;</w:t>
      </w:r>
    </w:p>
    <w:p w14:paraId="02642743" w14:textId="77777777" w:rsidR="001342E3" w:rsidRDefault="001342E3" w:rsidP="001342E3">
      <w:r>
        <w:t>4.</w:t>
      </w:r>
      <w:r>
        <w:tab/>
        <w:t>Муниципальный контракт № 01-93 от 23.11.2020 г. (Устройство освещения на мемориале памяти погибших в вооруженных конфликтах) на сумму 264 528, 36 рублей.</w:t>
      </w:r>
    </w:p>
    <w:p w14:paraId="5742E871" w14:textId="77777777" w:rsidR="001342E3" w:rsidRDefault="001342E3" w:rsidP="001342E3">
      <w:r>
        <w:tab/>
        <w:t>Общая сумма контрактов составляет 1 073 875 (один миллион семьдесят три тысячи восемьсот семьдесят пять рублей) 09 копеек.</w:t>
      </w:r>
    </w:p>
    <w:p w14:paraId="3CDC0C3F" w14:textId="77777777" w:rsidR="001342E3" w:rsidRDefault="001342E3" w:rsidP="001342E3">
      <w:r>
        <w:tab/>
        <w:t>В рамках данных муниципальных контрактов были выполнены работы по: Устройству нового асфальтобетонного покрытия, установке малых-архитектурных форм (скамьи, урны), устройство освещения территории.</w:t>
      </w:r>
    </w:p>
    <w:p w14:paraId="791F1949" w14:textId="60CEAB85" w:rsidR="00DC31C6" w:rsidRDefault="001342E3" w:rsidP="001342E3">
      <w:r>
        <w:t>Целевые показатели программы достигнуты в полном объеме.</w:t>
      </w:r>
    </w:p>
    <w:sectPr w:rsidR="00DC3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440"/>
    <w:rsid w:val="001342E3"/>
    <w:rsid w:val="00193440"/>
    <w:rsid w:val="009F0338"/>
    <w:rsid w:val="00B0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6F6F6"/>
  <w15:chartTrackingRefBased/>
  <w15:docId w15:val="{2963082E-9E64-4590-9F7F-FDA835282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KozlovaMV</dc:creator>
  <cp:keywords/>
  <dc:description/>
  <cp:lastModifiedBy>KozlovaMV</cp:lastModifiedBy>
  <cp:revision>2</cp:revision>
  <dcterms:created xsi:type="dcterms:W3CDTF">2021-02-17T04:24:00Z</dcterms:created>
  <dcterms:modified xsi:type="dcterms:W3CDTF">2021-02-17T04:25:00Z</dcterms:modified>
</cp:coreProperties>
</file>